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20" w:rsidRP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  <w:r w:rsidRPr="00444C20">
        <w:rPr>
          <w:rFonts w:ascii="Times New Roman" w:hAnsi="Times New Roman"/>
          <w:sz w:val="20"/>
          <w:szCs w:val="20"/>
        </w:rPr>
        <w:t>МУНИЦИПАЛЬНОЕ БЮДЖЕТНОЕ  ДОШКОЛЬНОЕ ОБРАЗОВАТЕЛЬНОЕ УЧРЕЖДЕНИЕ ДЕТСКИЙ  САД №4 «БУРАТИНО» ГОРОД ДИГОРА ДИГОРСКОГО РАЙОНА РСО – АЛАНИЯ</w:t>
      </w:r>
    </w:p>
    <w:p w:rsid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</w:p>
    <w:p w:rsid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</w:p>
    <w:p w:rsid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</w:p>
    <w:p w:rsid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</w:p>
    <w:p w:rsidR="00444C20" w:rsidRDefault="00444C20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34"/>
          <w:lang w:eastAsia="ru-RU"/>
        </w:rPr>
      </w:pPr>
    </w:p>
    <w:p w:rsidR="00431399" w:rsidRPr="00444C20" w:rsidRDefault="00431399" w:rsidP="00444C20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</w:pPr>
      <w:r w:rsidRPr="00444C20"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  <w:t xml:space="preserve">Конспект нетрадиционного родительского собрания в младшей группе в форме игрового практикума </w:t>
      </w:r>
      <w:r w:rsidR="00444C20" w:rsidRPr="00444C20"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  <w:br/>
      </w:r>
      <w:r w:rsidRPr="00444C20"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  <w:t xml:space="preserve">«Путешествие в страну </w:t>
      </w:r>
      <w:proofErr w:type="spellStart"/>
      <w:r w:rsidRPr="00444C20"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  <w:t>Сенсорику</w:t>
      </w:r>
      <w:proofErr w:type="spellEnd"/>
      <w:r w:rsidRPr="00444C20">
        <w:rPr>
          <w:rFonts w:ascii="Monotype Corsiva" w:eastAsia="Times New Roman" w:hAnsi="Monotype Corsiva" w:cs="Times New Roman"/>
          <w:b/>
          <w:i/>
          <w:color w:val="111111"/>
          <w:sz w:val="56"/>
          <w:szCs w:val="34"/>
          <w:u w:val="single"/>
          <w:lang w:eastAsia="ru-RU"/>
        </w:rPr>
        <w:t>»</w:t>
      </w: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Pr="00444C20" w:rsidRDefault="00444C20" w:rsidP="00444C2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color w:val="111111"/>
          <w:sz w:val="34"/>
          <w:szCs w:val="34"/>
          <w:u w:val="single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44C20">
        <w:rPr>
          <w:rFonts w:ascii="Times New Roman" w:eastAsia="Times New Roman" w:hAnsi="Times New Roman" w:cs="Times New Roman"/>
          <w:i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Созаева</w:t>
      </w:r>
      <w:proofErr w:type="spellEnd"/>
      <w:r w:rsidRPr="00444C20">
        <w:rPr>
          <w:rFonts w:ascii="Times New Roman" w:eastAsia="Times New Roman" w:hAnsi="Times New Roman" w:cs="Times New Roman"/>
          <w:i/>
          <w:color w:val="111111"/>
          <w:sz w:val="34"/>
          <w:szCs w:val="34"/>
          <w:u w:val="single"/>
          <w:bdr w:val="none" w:sz="0" w:space="0" w:color="auto" w:frame="1"/>
          <w:lang w:eastAsia="ru-RU"/>
        </w:rPr>
        <w:t xml:space="preserve"> Е.А.  </w:t>
      </w:r>
    </w:p>
    <w:p w:rsidR="00444C20" w:rsidRP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Default="00444C20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44C20" w:rsidRPr="00444C20" w:rsidRDefault="00444C20" w:rsidP="00444C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34"/>
          <w:bdr w:val="none" w:sz="0" w:space="0" w:color="auto" w:frame="1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34"/>
          <w:bdr w:val="none" w:sz="0" w:space="0" w:color="auto" w:frame="1"/>
          <w:lang w:eastAsia="ru-RU"/>
        </w:rPr>
        <w:t>2021 г.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 </w:t>
      </w:r>
      <w:r w:rsidRPr="00444C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представлений о сенсорном развитии детей младшего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ознакомить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дидактическими играми, способствующими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развитию детей 3-4 лет, направленных на последовательное развитие у детей восприятия цвета,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величины предметов, положений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пространстве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активизировать педагогический опыт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 теме собрания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укрепить сотрудничество семьи и педагогического коллектива.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игровой практикум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 проведения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1. 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Вступительный этап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введение в проблему;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проблемной ситуации.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игротека в форме путешествия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поезде по станциям.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Подведение итогов </w:t>
      </w:r>
      <w:r w:rsidRPr="00444C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собрания</w:t>
      </w:r>
      <w:proofErr w:type="gramStart"/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решение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рефлексия.</w:t>
      </w:r>
    </w:p>
    <w:p w:rsidR="00431399" w:rsidRPr="00444C20" w:rsidRDefault="00431399" w:rsidP="00444C20">
      <w:pPr>
        <w:shd w:val="clear" w:color="auto" w:fill="FFFFFF"/>
        <w:spacing w:before="374" w:after="374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мероприятия: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Изготовление пособий и дидактических игр по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 развитию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Подборка 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оформление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рекомендаций по теме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Проведение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консультаций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и развитие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младших дошкольников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Изготовление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«ящика ощущений»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подготовка для него объекта.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Оформление наглядной информации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приложения, </w:t>
      </w:r>
      <w:proofErr w:type="spell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фотостенд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 мы играем»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цитаты.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Музыкальное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оформление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Организационный этап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Оформление выставки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посвященной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 развитию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(литература, игрушки, дидактические игры, пособия)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Подготовка места проведения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необходимого оборудования.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Вступительный этап.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встрече с вами. Спасибо, что вы нашли время и пришли на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удовлетворить не потому, что делу – время, потехе – час, а, потому что, играя, ребёнок учится и познаёт жизнь.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пронизывает всю жизнь ребёнка. Это норма даже тогда, когда малыш делает серьёзное дело. У него есть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страсть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её надо удовлетворить. Более того, следует пропитать этой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игрой всю его жизнь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его жизнь - это игра»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С. Макаренко)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4C20" w:rsidRDefault="00431399" w:rsidP="00444C2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</w:t>
      </w:r>
    </w:p>
    <w:p w:rsidR="00431399" w:rsidRPr="00444C20" w:rsidRDefault="00431399" w:rsidP="00444C2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хотим поделиться своим опытом работы с детьми и поговорить 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дидактических играх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мы играем в детском саду и в которые мы советуем играть дома. И проведём мы нашу встречу не совсем обычно,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форме игры-путешествия в страну </w:t>
      </w:r>
      <w:proofErr w:type="spellStart"/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Сенсорику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немного в памяти освежим, что же, это такое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 развитие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доказали, что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 Ребенок в жизни сталкивается с многообразием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- последовательное планомерное ознакомление ребенка с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культурой человечества.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возрасте перед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воспитанием стоят свои задачи,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 определенное звено сенсорной культуры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втором-третьем году жизни дети должны научиться выделять цвет,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величину как особые признаки предметов, накапливать представления об основных разновидностях цвета 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 отношении между двумя предметами по величине.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Знаете ли вы,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каких цветах,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формах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величинах должны накапливать дети третьего года жизни, обучаясь в детском саду по программе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реализуется в нашем детском саду?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Начиная с четвертого года жизни, у детей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 сенсорные эталоны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знаете, что такое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сенсорные эталоны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эталоны - 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эталонов необходимо учить детей способам обследования предметов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группировке по цвету и форме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вокруг образцов-эталонов, последовательному осмотру и описанию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выполнения все более сложных глазомерных действий.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основе этих задач разработана система дидактических игр и упражнений. Основная задача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дидактических игр для малышей – накопление разнообразного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опыта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 следующих этапах обучения, занятиях изобразительной деятельности,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дидактические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есть у вас дома? Как в них вы играете со своим ребёнком? Чему могут научить ребёнка эти игры?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проведении дидактических игр воспитатель в детском саду, а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Создание проблемной ситуации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из передачи </w:t>
      </w:r>
      <w:r w:rsidRPr="00444C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появляется </w:t>
      </w:r>
      <w:r w:rsidRPr="00444C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«ящик ощущений»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нами возникла проблемная ситуация – узнать на ощупь, что находится в </w:t>
      </w:r>
      <w:r w:rsidRPr="00444C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«ящике ощущений»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трём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определить на ощупь содержимое ящика.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запускают руки через рукава в ящик и ощупывают предмет. Выслушиваются и принимаются все предложения.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облегчить и ускорить процесс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об окружающем мире, необходимо обучать ребёнка основным умственным действиям и правилам восприятия.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 развитию детей младшего возраста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познакомиться с дидактическими играми, пособиями, направленными на усвоение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эталонов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мастер-класс научат вас изготавливать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дидактические игры из бросового материала и рисовать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итоге вы должны узнать, что же находится в этом ящике. А так как вы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маленьких детей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 дети любят играть, то я вам предлагаю вспомнить детство и понять, как через дидактическую игру дети должны усваивать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 знания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Забудьте на время о том, что вы взрослые, станьте детьми и давайте поиграем. Вы этого хотите? Тогда мы отправляемся с вами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путешествие в страну </w:t>
      </w:r>
      <w:proofErr w:type="spellStart"/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Сенсорику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сказочная мелодия. Воспитатель надевает корону, накидку, берёт в руки волшебную палочку.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палочкой взмаху (действия выполняются по содержанию текста,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чудо!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помогу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Доброй феей буду!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Палочка-чудесница,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кудесница!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встали в круг,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все взялись вдруг.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рядом стоять,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закрывать!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начнём вращаться,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ребятишек превращаться!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вам ленточки (раздает резинки, заколки,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вам бантики!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наряжаемся,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поездку собираемся!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давно вас ждет,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Сенсорику</w:t>
      </w:r>
      <w:proofErr w:type="spellEnd"/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повезёт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песенка из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надевает фуражку машиниста,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становятся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«паровозиком»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светит,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плывут,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едет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тук, тук.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 колеса,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паровоз,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Сенсорику</w:t>
      </w:r>
      <w:proofErr w:type="spell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привез!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выяснять.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яйце есть и в цыпленке,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масле, что лежит в масленке,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спелом колоске,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солнце, в сыре и в песке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цвет)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человечки соответствующего цвета.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лягушкой может квакать,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крокодилом плакать,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земли с травой расти,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может он цвести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(зелёный цвет)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быков он возмущает,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Ехать дальше запрещает,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кровью в нас течет,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 всем врунам печет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цвет)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треть флага занята,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название кита,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букете васильковом,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ящике почтовом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цвет)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Догадались, как станция называется? Станция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жители этой станции цветные человечки предлагают вам научиться играть в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игры. Но чтобы правильно выполнить все задания необходимо размять наши пальчики и заставить их немного поработать.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 работают»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одновременно двумя руками)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толстый и большой в сад за сливами пошел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(Поднять большой палец, пошевелить им,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порога указал ему дорогу.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палец самый меткий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сбивает сливы с ветки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щелчки большим и средним пальцами)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поедает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(Поднести безымянный палец ко рту,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мизинчик-господинчик в землю косточки сажает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мизинцем по столу)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башню»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различать цвета по принципу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«такой - не такой»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Высыпьте разноцветные кубики на пол и предложите малышам построить башню, например, красного цвета. 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Покажите детям красный кубик и поставьте его на пол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построим башню такого цвета! Найдите такие же кубики»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малышу прикладывать кубики к тому, что уже стоит в основании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башни и сравнить их (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«такой»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такой»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Если кубик такой, поставьте его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верху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такой»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предложите принести другой кубик. 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конце игры назовите цвет башни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какая у нас получилась красивая красная башня!»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демонстрация игры с 1 родителем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следующий раз можно 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все 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флажки»</w:t>
      </w:r>
      <w:r w:rsidRPr="00444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Для игры нужно взять несколько разноцветных флажков.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ведущий поднимает красный флажок, дети должны, например, подпрыгнуть; зеленый – хлопнуть в ладоши; синий – шагать на месте, желтый – взяться за руки и т. п.</w:t>
      </w:r>
      <w:proofErr w:type="gramEnd"/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по коробочкам»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находить предмет определенного цвета по образцу; закреплять знания цветов.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Небольшие предметы разных цветов; маленькие коробочки, коробка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Поставьте перед ребёнком несколько маленьких коробочек и коробочку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(по4-8 шт. одного цвета)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 временем кол-во предметов и цветов увеличить.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Цветные человечки нам хотят помочь узнать, что находится в ящике ощущений и дают подсказку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карточку оранжевого цвета)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в ящике предмет оранжевого цвета, запомним.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цветные человечки, что показали интересные игры, которые знакомят с цветом. А нам пора в путь. Быстрее занимаем вагоны и едем дальше.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паровоз едет дальше.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светит,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плывут,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едет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тук, тук.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 колеса,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паровоз,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следующую станцию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детей привез!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же называется эта станция, давайте угадаем?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угла, ни стороны,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родня – одни блины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 кирпич мелком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асфальте целиком,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получится фигура –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конечно, с ней знаком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Злая рыба хвост-лопата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Откусила полквадрата –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угол, верь не верь!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 он, бедненький, теперь?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 в краску окуни,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 и подними.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Вася десять раз так сделал –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Отпечатались они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 с полукругом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дразнили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«толстым другом»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 расстроившись до слез,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стал и вверх подрос.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угадает тут,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теперь его зовут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(овал)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станция называется? Догадались?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(станция Фигурная)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встречают фигуры разной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нам приготовили много интересных игр, которые познакомят с плоскостными геометрическими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формами –</w:t>
      </w:r>
      <w:r w:rsidRPr="00444C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кругом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квадратом, треугольником, овалом, прямоугольником; научат подбирать нужные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разными методами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 по очереди опускают руку в мешочек с деревянными геометрическими фигурами и пытаются определить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попавшейся в руку фигуры, затем достают фигуру и называют ее цвет (например,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«треугольник, красный»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фигуры, которые обучающиеся достали из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«чудесного мешочка»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штук)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ставит к себе на стол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на наборное полотно)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«спряталась»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 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форму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Динамическая пауза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 стульев тихо встали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зарядку делать стали.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– вверх, руки – вниз,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повернись,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Руки в стороны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пошире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пониже наклонись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распрямись.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хлопаем руками, мы топаем ногами,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Киваем головой.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руки поднимаем, мы руки опускаем,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песенку поем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– вверх, в кулачок,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Разожмем – и на бочок,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 – вниз, в кулачок,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Разожмем – и на бочок.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Разноцветные фигуры нам помогли и сказали, что в ящике ощущений находится предмет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вторую и третью карточку)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круглой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маленького размера. Запомним! А веселый паровоз нас опять зовёт в дорогу. Занимаем скорее места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Едем дальше!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Вагончики, вагончики,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рельсам тарахтят,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Везут на станцию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Компанию ребят.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Чох-чох, чу-чу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летит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Чох-чох, чу-чу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гудит.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Ну, вот и приехали, кто нас встречает?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(Веселый человечек-художник Карандаш)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удивляйтесь, мы приехали на удивительную станцию. Карандаш нас научат необычно рисовать.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садятся за столы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стоит оборудование для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нетрадиционного рисования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техники рисования в большей степени способствуют развитию у детей творчества и воображения. И одна из главных задач такого рисования - способствовать накоплению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 и обогащению чувственных впечатлений детей, развивать способность ребенка наслаждаться многообразием и изяществом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красок, запахов и звуков природы.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наши волшебные краски вам предлагают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 порисовать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Могут все детишки смело рисовать.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кистью, можно вытворять.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Пальцем ткнуть, и носом,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печатать - ладошкой, а ещё в придачу –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Маленькою ножкой.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разрисуем мир мы, в яркий цвет,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и радостный, этот свет.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мелодия, появляется незаконченная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«картина»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нарисованная на ватмане, которую ладошками и пальчиками нарисовали дети.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наши юные художники старались для своих мам на 8 Марта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технике нарисовать красивую картину, но не успели. Вы узнали, в какой технике выполнена работа?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ладошкой и пальчиками)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цвета использовались? </w:t>
      </w:r>
      <w:proofErr w:type="gramStart"/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зеленый, синий, красный)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какого цвета не хватает?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(желтого)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поможем нашим детям завершить этот шедевр. Чего так не хватает на картине?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(солнышка)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вам задание, используя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нетрадиционную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технику рисования и вашу фантазию, нарисуйте все вместе солнышко. Но как положено перед работой разомнём пальчики.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желтый круг,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(вверху над головой соединить большие и средние пальцы)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лучики вокруг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вытянуть вперёд, соединить запястья, расставить широко пальцы)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белом свете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солнце светит!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детей и на цветы,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и разжимать пальцы)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солнце с высоты,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скорее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(трём ладошку об ладошку)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теплом согреет.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песенка про солнышко,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выполняют задание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оставляют отпечатки своих ладоней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лучей солнца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красота! Вот чудо! Ладошки превратились в лучики солнца! Молодцы!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ручки отмывать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 моют руки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вытирают; звучит мелодия)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водичка, не дождется,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Поработать ей придется,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опрятным хочет стать,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должен уважать.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 краски приготовили вам сюрприз – памятку 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техниках рисования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в домашних условиях творчески развивать детей.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паровоз снова зовёт нас в путь.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Вагончики, вагончики,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рельсам тарахтят,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Везут на станцию игрушек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Компанию ребят.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Наш поезд прибыл на конечную станцию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«Игрушечную»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сколько различных игр, развивающих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сенсорный опыт детей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 встречает. Здесь игры, купленные в магазине и сделанные руками воспитателей и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какое разнообразие! 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 них с большим удовольствием играют. Сейчас с некоторыми из них мы познакомимся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(знакомство с играми)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 вашего позволения я опять стану феей, так как настало время вам превращаться во взрослых.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Звучит сказочная мелодия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палочкой взмахну –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чудо!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помогу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Доброй феей буду!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Палочка-чудесница,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кудесница!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встали в круг,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все взялись вдруг.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рядом стоять,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закрывать!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начнём вращаться,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взрослых превращаться.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хотелось бы подчеркнуть, что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 е. в умственном, нравственном, эстетическом и физическом отношениях.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хотелось бы узнать ваше мнение о сегодняшнем мероприятии 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бросает мяч </w:t>
      </w:r>
      <w:r w:rsidRPr="00444C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родителям и задаёт вопросы</w:t>
      </w:r>
      <w:r w:rsidRPr="00444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Учитывая важную роль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интереса детей к дидактическим играм, 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направить усилия на решение следующей задачи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каждой семье организовать вечера дидактической игры, направленные на накопление </w:t>
      </w:r>
      <w:r w:rsidRPr="00444C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 и обогащение чувственных впечатлений детей.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Объявить конкурс на лучшую дидактическую игру (игрушку, сделанную своими руками, в которую бы дети с удовольствием играли.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 года подвести его итоги и вручить призы победителям.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Принимать активное участие в жизни детского сада.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431399" w:rsidRPr="00444C20" w:rsidRDefault="00431399" w:rsidP="00431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Просим оценить нашу встречу. На входных дверях в </w:t>
      </w:r>
      <w:proofErr w:type="spellStart"/>
      <w:proofErr w:type="gramStart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</w:t>
      </w:r>
      <w:proofErr w:type="spell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proofErr w:type="gramEnd"/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расположен контур паровозика и цветные фишки</w:t>
      </w: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 Желающие могут написать отзывы, свои предложения.</w:t>
      </w:r>
    </w:p>
    <w:p w:rsidR="00431399" w:rsidRPr="00444C20" w:rsidRDefault="00431399" w:rsidP="00431399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Благодарим вас за активное участие и творческую работу! Всем большое спасибо! До свидания.</w:t>
      </w:r>
    </w:p>
    <w:p w:rsidR="00EA654F" w:rsidRPr="00444C20" w:rsidRDefault="00EA654F">
      <w:pPr>
        <w:rPr>
          <w:rFonts w:ascii="Times New Roman" w:hAnsi="Times New Roman" w:cs="Times New Roman"/>
          <w:sz w:val="28"/>
          <w:szCs w:val="28"/>
        </w:rPr>
      </w:pPr>
    </w:p>
    <w:sectPr w:rsidR="00EA654F" w:rsidRPr="00444C20" w:rsidSect="00E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99"/>
    <w:rsid w:val="000E2B5A"/>
    <w:rsid w:val="00431399"/>
    <w:rsid w:val="00444C20"/>
    <w:rsid w:val="00EA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F"/>
  </w:style>
  <w:style w:type="paragraph" w:styleId="2">
    <w:name w:val="heading 2"/>
    <w:basedOn w:val="a"/>
    <w:link w:val="20"/>
    <w:uiPriority w:val="9"/>
    <w:qFormat/>
    <w:rsid w:val="0043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3043</Words>
  <Characters>17350</Characters>
  <Application>Microsoft Office Word</Application>
  <DocSecurity>0</DocSecurity>
  <Lines>144</Lines>
  <Paragraphs>40</Paragraphs>
  <ScaleCrop>false</ScaleCrop>
  <Company>RePack by SPecialiST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2023-02-14T09:05:00Z</dcterms:created>
  <dcterms:modified xsi:type="dcterms:W3CDTF">2023-02-19T08:11:00Z</dcterms:modified>
</cp:coreProperties>
</file>